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0C" w:rsidRDefault="00803E0C" w:rsidP="00803E0C">
      <w:pPr>
        <w:suppressAutoHyphens w:val="0"/>
        <w:overflowPunct/>
        <w:autoSpaceDN w:val="0"/>
        <w:adjustRightInd w:val="0"/>
        <w:ind w:firstLine="4820"/>
        <w:jc w:val="both"/>
        <w:textAlignment w:val="auto"/>
        <w:rPr>
          <w:sz w:val="28"/>
          <w:lang w:eastAsia="ru-RU"/>
        </w:rPr>
      </w:pPr>
      <w:r>
        <w:rPr>
          <w:sz w:val="28"/>
          <w:lang w:eastAsia="ru-RU"/>
        </w:rPr>
        <w:t>Утверждено</w:t>
      </w:r>
    </w:p>
    <w:p w:rsidR="00803E0C" w:rsidRDefault="00803E0C" w:rsidP="00803E0C">
      <w:pPr>
        <w:suppressAutoHyphens w:val="0"/>
        <w:overflowPunct/>
        <w:autoSpaceDN w:val="0"/>
        <w:adjustRightInd w:val="0"/>
        <w:ind w:firstLine="4820"/>
        <w:jc w:val="both"/>
        <w:textAlignment w:val="auto"/>
        <w:rPr>
          <w:sz w:val="28"/>
          <w:lang w:eastAsia="ru-RU"/>
        </w:rPr>
      </w:pPr>
      <w:r>
        <w:rPr>
          <w:sz w:val="28"/>
          <w:lang w:eastAsia="ru-RU"/>
        </w:rPr>
        <w:t xml:space="preserve">постановлением администрации </w:t>
      </w:r>
    </w:p>
    <w:p w:rsidR="00803E0C" w:rsidRDefault="00803E0C" w:rsidP="00803E0C">
      <w:pPr>
        <w:suppressAutoHyphens w:val="0"/>
        <w:overflowPunct/>
        <w:autoSpaceDN w:val="0"/>
        <w:adjustRightInd w:val="0"/>
        <w:ind w:firstLine="4820"/>
        <w:jc w:val="both"/>
        <w:textAlignment w:val="auto"/>
        <w:rPr>
          <w:sz w:val="28"/>
          <w:lang w:eastAsia="ru-RU"/>
        </w:rPr>
      </w:pPr>
      <w:r>
        <w:rPr>
          <w:sz w:val="28"/>
          <w:lang w:eastAsia="ru-RU"/>
        </w:rPr>
        <w:t xml:space="preserve">Котельничского района </w:t>
      </w:r>
    </w:p>
    <w:p w:rsidR="00803E0C" w:rsidRDefault="00803E0C" w:rsidP="00803E0C">
      <w:pPr>
        <w:suppressAutoHyphens w:val="0"/>
        <w:overflowPunct/>
        <w:autoSpaceDN w:val="0"/>
        <w:adjustRightInd w:val="0"/>
        <w:ind w:firstLine="4820"/>
        <w:jc w:val="both"/>
        <w:textAlignment w:val="auto"/>
        <w:rPr>
          <w:sz w:val="28"/>
          <w:lang w:eastAsia="ru-RU"/>
        </w:rPr>
      </w:pPr>
      <w:r>
        <w:rPr>
          <w:sz w:val="28"/>
          <w:lang w:eastAsia="ru-RU"/>
        </w:rPr>
        <w:t>Кировской области</w:t>
      </w:r>
    </w:p>
    <w:p w:rsidR="00803E0C" w:rsidRDefault="00803E0C" w:rsidP="00803E0C">
      <w:pPr>
        <w:suppressAutoHyphens w:val="0"/>
        <w:overflowPunct/>
        <w:autoSpaceDN w:val="0"/>
        <w:adjustRightInd w:val="0"/>
        <w:ind w:firstLine="4820"/>
        <w:jc w:val="both"/>
        <w:textAlignment w:val="auto"/>
        <w:rPr>
          <w:sz w:val="28"/>
          <w:lang w:eastAsia="ru-RU"/>
        </w:rPr>
      </w:pPr>
      <w:r>
        <w:rPr>
          <w:sz w:val="28"/>
          <w:lang w:eastAsia="ru-RU"/>
        </w:rPr>
        <w:t>от 17.03.2021 № 34а</w:t>
      </w:r>
    </w:p>
    <w:p w:rsidR="00803E0C" w:rsidRPr="00AB101C" w:rsidRDefault="00803E0C" w:rsidP="00803E0C">
      <w:pPr>
        <w:suppressAutoHyphens w:val="0"/>
        <w:overflowPunct/>
        <w:autoSpaceDN w:val="0"/>
        <w:adjustRightInd w:val="0"/>
        <w:ind w:firstLine="4820"/>
        <w:jc w:val="both"/>
        <w:textAlignment w:val="auto"/>
        <w:rPr>
          <w:sz w:val="28"/>
          <w:lang w:eastAsia="ru-RU"/>
        </w:rPr>
      </w:pPr>
      <w:r>
        <w:rPr>
          <w:sz w:val="28"/>
          <w:lang w:eastAsia="ru-RU"/>
        </w:rPr>
        <w:t>(с изменениями от 20.10.2021 № 193)</w:t>
      </w:r>
    </w:p>
    <w:p w:rsidR="00803E0C" w:rsidRDefault="00803E0C" w:rsidP="00803E0C">
      <w:pPr>
        <w:suppressAutoHyphens w:val="0"/>
        <w:overflowPunct/>
        <w:autoSpaceDN w:val="0"/>
        <w:adjustRightInd w:val="0"/>
        <w:jc w:val="center"/>
        <w:textAlignment w:val="auto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 xml:space="preserve"> </w:t>
      </w:r>
    </w:p>
    <w:p w:rsidR="00803E0C" w:rsidRDefault="00803E0C" w:rsidP="00803E0C">
      <w:pPr>
        <w:suppressAutoHyphens w:val="0"/>
        <w:overflowPunct/>
        <w:autoSpaceDN w:val="0"/>
        <w:adjustRightInd w:val="0"/>
        <w:jc w:val="center"/>
        <w:textAlignment w:val="auto"/>
        <w:rPr>
          <w:rFonts w:ascii="Arial" w:hAnsi="Arial" w:cs="Arial"/>
          <w:b/>
          <w:bCs/>
          <w:lang w:eastAsia="ru-RU"/>
        </w:rPr>
      </w:pPr>
    </w:p>
    <w:p w:rsidR="00803E0C" w:rsidRDefault="00803E0C" w:rsidP="00803E0C">
      <w:pPr>
        <w:suppressAutoHyphens w:val="0"/>
        <w:overflowPunct/>
        <w:autoSpaceDN w:val="0"/>
        <w:adjustRightInd w:val="0"/>
        <w:jc w:val="center"/>
        <w:textAlignment w:val="auto"/>
        <w:rPr>
          <w:rFonts w:ascii="Arial" w:hAnsi="Arial" w:cs="Arial"/>
          <w:b/>
          <w:bCs/>
          <w:lang w:eastAsia="ru-RU"/>
        </w:rPr>
      </w:pPr>
    </w:p>
    <w:p w:rsidR="00803E0C" w:rsidRDefault="00803E0C" w:rsidP="00803E0C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803E0C" w:rsidRPr="00DE0291" w:rsidRDefault="00803E0C" w:rsidP="00803E0C">
      <w:pPr>
        <w:suppressAutoHyphens w:val="0"/>
        <w:overflowPunct/>
        <w:autoSpaceDN w:val="0"/>
        <w:adjustRightInd w:val="0"/>
        <w:jc w:val="center"/>
        <w:textAlignment w:val="auto"/>
        <w:rPr>
          <w:b/>
          <w:sz w:val="28"/>
          <w:szCs w:val="28"/>
          <w:lang w:eastAsia="ru-RU"/>
        </w:rPr>
      </w:pPr>
      <w:r w:rsidRPr="00DE0291">
        <w:rPr>
          <w:b/>
          <w:sz w:val="28"/>
          <w:szCs w:val="28"/>
          <w:lang w:eastAsia="ru-RU"/>
        </w:rPr>
        <w:t>проверки достоверности и полноты сведений о доходах, об имуществе и обязательствах имущественного характера, представляемых лицами, поступающими на должность руководителей муниципальных учреждений, и лицами, замещающими данные должности</w:t>
      </w:r>
    </w:p>
    <w:p w:rsidR="00803E0C" w:rsidRDefault="00803E0C" w:rsidP="00803E0C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sz w:val="28"/>
          <w:szCs w:val="28"/>
          <w:lang w:eastAsia="ru-RU"/>
        </w:rPr>
      </w:pPr>
    </w:p>
    <w:p w:rsidR="00803E0C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0291">
        <w:rPr>
          <w:rFonts w:ascii="Times New Roman" w:hAnsi="Times New Roman" w:cs="Times New Roman"/>
          <w:sz w:val="28"/>
          <w:szCs w:val="28"/>
        </w:rPr>
        <w:t xml:space="preserve">Порядком проверки достоверности и полноты сведений о доходах, об имуществе и обязательствах имущественного характера, представленных лицами, поступающими на должность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E0291">
        <w:rPr>
          <w:rFonts w:ascii="Times New Roman" w:hAnsi="Times New Roman" w:cs="Times New Roman"/>
          <w:sz w:val="28"/>
          <w:szCs w:val="28"/>
        </w:rPr>
        <w:t xml:space="preserve">учреждений, и лицами, замещающими данные должности (далее - Порядок),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hyperlink r:id="rId4" w:history="1">
        <w:r w:rsidRPr="00DE0291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DE02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291">
        <w:rPr>
          <w:rFonts w:ascii="Times New Roman" w:hAnsi="Times New Roman" w:cs="Times New Roman"/>
          <w:sz w:val="28"/>
          <w:szCs w:val="28"/>
        </w:rPr>
        <w:t>(далее - проверка):</w:t>
      </w:r>
      <w:proofErr w:type="gramEnd"/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 xml:space="preserve">лицами, поступающими на должность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E0291">
        <w:rPr>
          <w:rFonts w:ascii="Times New Roman" w:hAnsi="Times New Roman" w:cs="Times New Roman"/>
          <w:sz w:val="28"/>
          <w:szCs w:val="28"/>
        </w:rPr>
        <w:t>учреждений;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E0291">
        <w:rPr>
          <w:rFonts w:ascii="Times New Roman" w:hAnsi="Times New Roman" w:cs="Times New Roman"/>
          <w:sz w:val="28"/>
          <w:szCs w:val="28"/>
        </w:rPr>
        <w:t>учреждений.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DE0291">
        <w:rPr>
          <w:rFonts w:ascii="Times New Roman" w:hAnsi="Times New Roman" w:cs="Times New Roman"/>
          <w:sz w:val="28"/>
          <w:szCs w:val="28"/>
        </w:rPr>
        <w:t xml:space="preserve">2. Проверка осуществляется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Котельничский муниципальный район</w:t>
      </w:r>
      <w:r w:rsidRPr="00DE0291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E0291">
        <w:rPr>
          <w:rFonts w:ascii="Times New Roman" w:hAnsi="Times New Roman" w:cs="Times New Roman"/>
          <w:sz w:val="28"/>
          <w:szCs w:val="28"/>
        </w:rPr>
        <w:t xml:space="preserve">учреждений, по решению руководителя соответствующего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Котельничский муниципальный район</w:t>
      </w:r>
      <w:r w:rsidRPr="00DE0291">
        <w:rPr>
          <w:rFonts w:ascii="Times New Roman" w:hAnsi="Times New Roman" w:cs="Times New Roman"/>
          <w:sz w:val="28"/>
          <w:szCs w:val="28"/>
        </w:rPr>
        <w:t xml:space="preserve"> или лица, уполномоченного им.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37">
        <w:rPr>
          <w:rFonts w:ascii="Times New Roman" w:hAnsi="Times New Roman" w:cs="Times New Roman"/>
          <w:sz w:val="28"/>
          <w:szCs w:val="28"/>
        </w:rPr>
        <w:t>3.</w:t>
      </w:r>
      <w:r w:rsidRPr="00DE0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Отраслевые органы и структурные подразделения администрации района, </w:t>
      </w:r>
      <w:r w:rsidRPr="007C4075">
        <w:rPr>
          <w:rFonts w:ascii="Times New Roman" w:hAnsi="Times New Roman" w:cs="Times New Roman"/>
          <w:sz w:val="28"/>
          <w:szCs w:val="28"/>
        </w:rPr>
        <w:t xml:space="preserve">в чьем ведомственном подчинении находятся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C4075">
        <w:rPr>
          <w:rFonts w:ascii="Times New Roman" w:hAnsi="Times New Roman" w:cs="Times New Roman"/>
          <w:sz w:val="28"/>
          <w:szCs w:val="28"/>
        </w:rPr>
        <w:t>учреждения</w:t>
      </w:r>
      <w:r w:rsidRPr="00DE0291">
        <w:rPr>
          <w:rFonts w:ascii="Times New Roman" w:hAnsi="Times New Roman" w:cs="Times New Roman"/>
          <w:sz w:val="28"/>
          <w:szCs w:val="28"/>
        </w:rPr>
        <w:t>, осуществляют проверку: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об имуществе и </w:t>
      </w:r>
      <w:r w:rsidRPr="00DE0291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обязательствах имущественного характера, представленных лицами, поступающими </w:t>
      </w:r>
      <w:r>
        <w:rPr>
          <w:rFonts w:ascii="Times New Roman" w:hAnsi="Times New Roman" w:cs="Times New Roman"/>
          <w:sz w:val="28"/>
          <w:szCs w:val="28"/>
        </w:rPr>
        <w:t>на должность руководителя муниципального</w:t>
      </w:r>
      <w:r w:rsidRPr="00DE0291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представленных руководителями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E0291">
        <w:rPr>
          <w:rFonts w:ascii="Times New Roman" w:hAnsi="Times New Roman" w:cs="Times New Roman"/>
          <w:sz w:val="28"/>
          <w:szCs w:val="28"/>
        </w:rPr>
        <w:t>учреждений.</w:t>
      </w:r>
    </w:p>
    <w:p w:rsidR="00803E0C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P57"/>
      <w:bookmarkEnd w:id="1"/>
      <w:r>
        <w:rPr>
          <w:rFonts w:ascii="Times New Roman" w:hAnsi="Times New Roman" w:cs="Times New Roman"/>
          <w:sz w:val="28"/>
          <w:szCs w:val="28"/>
        </w:rPr>
        <w:t xml:space="preserve">Отраслевые органы и структурные подразделения администрации района, </w:t>
      </w:r>
      <w:r w:rsidRPr="007C4075">
        <w:rPr>
          <w:rFonts w:ascii="Times New Roman" w:hAnsi="Times New Roman" w:cs="Times New Roman"/>
          <w:sz w:val="28"/>
          <w:szCs w:val="28"/>
        </w:rPr>
        <w:t xml:space="preserve">в чьем ведомственном подчинении находятся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C4075">
        <w:rPr>
          <w:rFonts w:ascii="Times New Roman" w:hAnsi="Times New Roman" w:cs="Times New Roman"/>
          <w:sz w:val="28"/>
          <w:szCs w:val="28"/>
        </w:rPr>
        <w:t>учреждения</w:t>
      </w:r>
      <w:r w:rsidRPr="00DE0291">
        <w:rPr>
          <w:rFonts w:ascii="Times New Roman" w:hAnsi="Times New Roman" w:cs="Times New Roman"/>
          <w:sz w:val="28"/>
          <w:szCs w:val="28"/>
        </w:rPr>
        <w:t xml:space="preserve">, осуществляют проверку 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>4.1. Самостоятельно.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>4.2. Путем направления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>5. Основанием для осуществления проверки является информация, представленная в письменном виде в установленном порядке:</w:t>
      </w:r>
    </w:p>
    <w:p w:rsidR="00803E0C" w:rsidRPr="00DE0291" w:rsidRDefault="00803E0C" w:rsidP="00803E0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работниками кадровых служб органов местного самоуправления</w:t>
      </w:r>
      <w:r w:rsidRPr="00DE0291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правонарушений,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 и региональных общественных объединений, не являющихся политическими партиями;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>Общественной палатой Российской Федерации и Общественной палатой Кировской области;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>общероссийскими и региональными средствами массовой информации.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lastRenderedPageBreak/>
        <w:t>6. Информация анонимного характера не может служить основанием для проверки.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 xml:space="preserve">7.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DE0291">
        <w:rPr>
          <w:rFonts w:ascii="Times New Roman" w:hAnsi="Times New Roman" w:cs="Times New Roman"/>
          <w:sz w:val="28"/>
          <w:szCs w:val="28"/>
        </w:rPr>
        <w:t xml:space="preserve"> соответствующего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E0291">
        <w:rPr>
          <w:rFonts w:ascii="Times New Roman" w:hAnsi="Times New Roman" w:cs="Times New Roman"/>
          <w:sz w:val="28"/>
          <w:szCs w:val="28"/>
        </w:rPr>
        <w:t>, осуществляющего функци</w:t>
      </w:r>
      <w:r>
        <w:rPr>
          <w:rFonts w:ascii="Times New Roman" w:hAnsi="Times New Roman" w:cs="Times New Roman"/>
          <w:sz w:val="28"/>
          <w:szCs w:val="28"/>
        </w:rPr>
        <w:t>и и полномочия учредителя муниципального</w:t>
      </w:r>
      <w:r w:rsidRPr="00DE0291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 xml:space="preserve">8. При осуществлении проверки, предусмотренной </w:t>
      </w:r>
      <w:hyperlink w:anchor="P57" w:history="1">
        <w:r w:rsidRPr="00EF6C37">
          <w:rPr>
            <w:rFonts w:ascii="Times New Roman" w:hAnsi="Times New Roman" w:cs="Times New Roman"/>
            <w:sz w:val="28"/>
            <w:szCs w:val="28"/>
          </w:rPr>
          <w:t>подпунктом 4.1</w:t>
        </w:r>
      </w:hyperlink>
      <w:r w:rsidRPr="00EF6C37">
        <w:rPr>
          <w:rFonts w:ascii="Times New Roman" w:hAnsi="Times New Roman" w:cs="Times New Roman"/>
          <w:sz w:val="28"/>
          <w:szCs w:val="28"/>
        </w:rPr>
        <w:t xml:space="preserve"> </w:t>
      </w:r>
      <w:r w:rsidRPr="00DE0291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 xml:space="preserve">оящего Порядка, отраслевой орган, структурное подразделение администрации района </w:t>
      </w:r>
      <w:r w:rsidRPr="00DE0291">
        <w:rPr>
          <w:rFonts w:ascii="Times New Roman" w:hAnsi="Times New Roman" w:cs="Times New Roman"/>
          <w:sz w:val="28"/>
          <w:szCs w:val="28"/>
        </w:rPr>
        <w:t>вправе: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 xml:space="preserve">8.1. Проводить беседу с лицом, поступающим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 xml:space="preserve">учреждения, а также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>учреждения.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 xml:space="preserve">8.2. Изучать представленные лицом, поступающим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>учреждения, а</w:t>
      </w:r>
      <w:r>
        <w:rPr>
          <w:rFonts w:ascii="Times New Roman" w:hAnsi="Times New Roman" w:cs="Times New Roman"/>
          <w:sz w:val="28"/>
          <w:szCs w:val="28"/>
        </w:rPr>
        <w:t xml:space="preserve"> также руководителем 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>учреждения сведения о доходах, об имуществе и обязательствах имущественного характера и дополнительные материалы.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 xml:space="preserve">8.3. Получать от лица, поступающего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 xml:space="preserve">учреждения, а также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>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DE0291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DE0291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лиц, поступающих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 xml:space="preserve">учреждения, а также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DE0291">
        <w:rPr>
          <w:rFonts w:ascii="Times New Roman" w:hAnsi="Times New Roman" w:cs="Times New Roman"/>
          <w:sz w:val="28"/>
          <w:szCs w:val="28"/>
        </w:rPr>
        <w:t>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lastRenderedPageBreak/>
        <w:t>8.5. Наводить справки у физических лиц и получать от них информацию с их согласия.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 xml:space="preserve">8.6. Осуществлять анализ сведений, представленных лицом, поступающим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 xml:space="preserve">учреждения, а также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>учреждения в соответствии с законодательством Российской Федерации о противодействии коррупции.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 xml:space="preserve">9. В запросе, предусмотренном </w:t>
      </w:r>
      <w:hyperlink w:anchor="P71" w:history="1">
        <w:r w:rsidRPr="005B610B">
          <w:rPr>
            <w:rFonts w:ascii="Times New Roman" w:hAnsi="Times New Roman" w:cs="Times New Roman"/>
            <w:sz w:val="28"/>
            <w:szCs w:val="28"/>
          </w:rPr>
          <w:t>подпунктом 8.4</w:t>
        </w:r>
      </w:hyperlink>
      <w:r w:rsidRPr="005B610B">
        <w:rPr>
          <w:rFonts w:ascii="Times New Roman" w:hAnsi="Times New Roman" w:cs="Times New Roman"/>
          <w:sz w:val="28"/>
          <w:szCs w:val="28"/>
        </w:rPr>
        <w:t xml:space="preserve"> </w:t>
      </w:r>
      <w:r w:rsidRPr="00DE0291">
        <w:rPr>
          <w:rFonts w:ascii="Times New Roman" w:hAnsi="Times New Roman" w:cs="Times New Roman"/>
          <w:sz w:val="28"/>
          <w:szCs w:val="28"/>
        </w:rPr>
        <w:t>настоящего Порядка, указываются: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>9.1. Фамилия, имя, отчество руководителя государственного органа или организации, в которые направляется запрос.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>9.2. Нормативный правовой акт, на основании которого направляется запрос.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0291">
        <w:rPr>
          <w:rFonts w:ascii="Times New Roman" w:hAnsi="Times New Roman" w:cs="Times New Roman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лица, поступающего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 xml:space="preserve">учреждения, или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 xml:space="preserve">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 xml:space="preserve">учреждения, или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>учреждения, представившего сведения в</w:t>
      </w:r>
      <w:proofErr w:type="gramEnd"/>
      <w:r w:rsidRPr="00DE0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29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E0291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Федерации, полнота и достоверность которых проверяются, содержание и объем сведений, подлежащих проверке.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>9.4. Срок представления запрашиваемых сведений.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>9.5. Фамилия, инициалы и номер телефона лица, подготовившего запрос.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>9.6. Другие необходимые сведения.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DE0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Котельничский муниципальный район, осуществляющий</w:t>
      </w:r>
      <w:r w:rsidRPr="00DE0291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E0291">
        <w:rPr>
          <w:rFonts w:ascii="Times New Roman" w:hAnsi="Times New Roman" w:cs="Times New Roman"/>
          <w:sz w:val="28"/>
          <w:szCs w:val="28"/>
        </w:rPr>
        <w:t>учреждений, обеспечивают: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lastRenderedPageBreak/>
        <w:t xml:space="preserve">10.1. Уведомление в письменной форме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 xml:space="preserve">учреждения о начале в отношении него проверки и разъяснение ему содержания </w:t>
      </w:r>
      <w:hyperlink w:anchor="P84" w:history="1">
        <w:r w:rsidRPr="005B610B">
          <w:rPr>
            <w:rFonts w:ascii="Times New Roman" w:hAnsi="Times New Roman" w:cs="Times New Roman"/>
            <w:sz w:val="28"/>
            <w:szCs w:val="28"/>
          </w:rPr>
          <w:t>подпункта 10.2</w:t>
        </w:r>
      </w:hyperlink>
      <w:r w:rsidRPr="00DE0291">
        <w:rPr>
          <w:rFonts w:ascii="Times New Roman" w:hAnsi="Times New Roman" w:cs="Times New Roman"/>
          <w:sz w:val="28"/>
          <w:szCs w:val="28"/>
        </w:rPr>
        <w:t xml:space="preserve"> настоящего Порядка в течение двух рабочих дней со дня принятия соответствующего решения.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DE0291">
        <w:rPr>
          <w:rFonts w:ascii="Times New Roman" w:hAnsi="Times New Roman" w:cs="Times New Roman"/>
          <w:sz w:val="28"/>
          <w:szCs w:val="28"/>
        </w:rPr>
        <w:t xml:space="preserve">Информирование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 xml:space="preserve">учреждения в случае его обращения о том, какие представленные им сведения, указанные в </w:t>
      </w:r>
      <w:hyperlink w:anchor="P46" w:history="1">
        <w:r w:rsidRPr="005B610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E0291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проверке, в течение семи рабочих дней со дня обращения, а при наличии уважительной причины - в срок, согласованный с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>учреждения.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>11. По окончании проверки руководитель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Котельничский муниципальный район</w:t>
      </w:r>
      <w:r w:rsidRPr="00DE0291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 xml:space="preserve">учреждения, или уполномоченное им лицо обязаны ознакомить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>учреждения с результатами проверки.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7"/>
      <w:bookmarkEnd w:id="4"/>
      <w:r w:rsidRPr="00DE0291">
        <w:rPr>
          <w:rFonts w:ascii="Times New Roman" w:hAnsi="Times New Roman" w:cs="Times New Roman"/>
          <w:sz w:val="28"/>
          <w:szCs w:val="28"/>
        </w:rPr>
        <w:t xml:space="preserve">12.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>учреждения вправе: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>давать пояснения в письменной форме в ходе проверки, а также по результатам проверки;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>обращаться к руководителю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Котельничский муниципальный район</w:t>
      </w:r>
      <w:r w:rsidRPr="00DE0291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 xml:space="preserve">учреждения, или уполномоченному им лицу с подлежащим удовлетворению ходатайством о проведении с ним беседы по вопросам, указанным в </w:t>
      </w:r>
      <w:hyperlink w:anchor="P84" w:history="1">
        <w:r w:rsidRPr="00577606">
          <w:rPr>
            <w:rFonts w:ascii="Times New Roman" w:hAnsi="Times New Roman" w:cs="Times New Roman"/>
            <w:sz w:val="28"/>
            <w:szCs w:val="28"/>
          </w:rPr>
          <w:t>подпункте 10.2</w:t>
        </w:r>
      </w:hyperlink>
      <w:r w:rsidRPr="00DE02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 xml:space="preserve">13. Пояснения, указанные в </w:t>
      </w:r>
      <w:hyperlink w:anchor="P87" w:history="1">
        <w:r w:rsidRPr="00577606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DE0291">
        <w:rPr>
          <w:rFonts w:ascii="Times New Roman" w:hAnsi="Times New Roman" w:cs="Times New Roman"/>
          <w:sz w:val="28"/>
          <w:szCs w:val="28"/>
        </w:rPr>
        <w:t xml:space="preserve"> настоящего Порядка, приобщаются к материалам проверки.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 xml:space="preserve">14. На период проведения проверки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 xml:space="preserve">учреждения может быть отстранен от занимаемой должности на срок, не превышающий 60 дней со дня принятия решения о ее проведении. </w:t>
      </w:r>
      <w:r w:rsidRPr="00DE0291">
        <w:rPr>
          <w:rFonts w:ascii="Times New Roman" w:hAnsi="Times New Roman" w:cs="Times New Roman"/>
          <w:sz w:val="28"/>
          <w:szCs w:val="28"/>
        </w:rPr>
        <w:lastRenderedPageBreak/>
        <w:t>Указанный срок может быть продлен до 90 дней лицом, принявшим решение о проведении проверки.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 xml:space="preserve">На период отстранения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>учреждения от занимаемой должности за ним сохраняется заработная плата.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>15. По результатам проверки руководитель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Котельничский муниципальный район</w:t>
      </w:r>
      <w:r w:rsidRPr="00DE0291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>учреждения, принимает одно из следующих решений: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 xml:space="preserve">о назначении лица, поступающего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>учреждения, на должность руководителя;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 xml:space="preserve">об отказе лицу, поступающему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>учреждения, в назначении на должность руководителя;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>учреждения мер юридической ответственности;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 xml:space="preserve">о применении к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291">
        <w:rPr>
          <w:rFonts w:ascii="Times New Roman" w:hAnsi="Times New Roman" w:cs="Times New Roman"/>
          <w:sz w:val="28"/>
          <w:szCs w:val="28"/>
        </w:rPr>
        <w:t>учреждения мер юридической ответственности.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03E0C" w:rsidRPr="00DE0291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 xml:space="preserve">17. Подлинники справок о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>поступивших в отраслевые органы, структурные подразделения администрации района</w:t>
      </w:r>
      <w:r w:rsidRPr="00DE0291">
        <w:rPr>
          <w:rFonts w:ascii="Times New Roman" w:hAnsi="Times New Roman" w:cs="Times New Roman"/>
          <w:sz w:val="28"/>
          <w:szCs w:val="28"/>
        </w:rPr>
        <w:t>, приобщаются к личным делам.</w:t>
      </w:r>
    </w:p>
    <w:p w:rsidR="00803E0C" w:rsidRDefault="00803E0C" w:rsidP="0080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91">
        <w:rPr>
          <w:rFonts w:ascii="Times New Roman" w:hAnsi="Times New Roman" w:cs="Times New Roman"/>
          <w:sz w:val="28"/>
          <w:szCs w:val="28"/>
        </w:rPr>
        <w:t xml:space="preserve">18. Материалы проверки хранятся в </w:t>
      </w:r>
      <w:r>
        <w:rPr>
          <w:rFonts w:ascii="Times New Roman" w:hAnsi="Times New Roman" w:cs="Times New Roman"/>
          <w:sz w:val="28"/>
          <w:szCs w:val="28"/>
        </w:rPr>
        <w:t>отраслевых органах, структурных подразделениях администрации района</w:t>
      </w:r>
      <w:r w:rsidRPr="00DE0291">
        <w:rPr>
          <w:rFonts w:ascii="Times New Roman" w:hAnsi="Times New Roman" w:cs="Times New Roman"/>
          <w:sz w:val="28"/>
          <w:szCs w:val="28"/>
        </w:rPr>
        <w:t xml:space="preserve"> в течение трех лет со дня ее окончания, после чего передаются в архив.</w:t>
      </w:r>
    </w:p>
    <w:p w:rsidR="00803E0C" w:rsidRPr="00DE0291" w:rsidRDefault="00803E0C" w:rsidP="00803E0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803E0C" w:rsidRDefault="00803E0C" w:rsidP="00803E0C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sz w:val="28"/>
          <w:szCs w:val="28"/>
          <w:lang w:eastAsia="ru-RU"/>
        </w:rPr>
      </w:pPr>
    </w:p>
    <w:p w:rsidR="00803E0C" w:rsidRDefault="00803E0C" w:rsidP="00803E0C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sz w:val="28"/>
          <w:szCs w:val="28"/>
          <w:lang w:eastAsia="ru-RU"/>
        </w:rPr>
      </w:pPr>
    </w:p>
    <w:p w:rsidR="004B1AD3" w:rsidRDefault="004B1AD3"/>
    <w:sectPr w:rsidR="004B1AD3" w:rsidSect="004B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E0C"/>
    <w:rsid w:val="004B1AD3"/>
    <w:rsid w:val="0080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0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E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10C2F62E533ACF140FC2303922685E7CFDCFB7C96CD4D545B60747C7656CC2E05D1B851691C8351D4C49D6181B5A50E4BA8AFD6688B1AE8BC945F1L1X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1503</Words>
  <Characters>8569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2021-11-24T07:59:00Z</dcterms:created>
  <dcterms:modified xsi:type="dcterms:W3CDTF">2021-11-24T08:03:00Z</dcterms:modified>
</cp:coreProperties>
</file>